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0796" w14:textId="77777777" w:rsidR="005B2BFF" w:rsidRPr="005B2BFF" w:rsidRDefault="005B2BFF" w:rsidP="005B2BFF">
      <w:pPr>
        <w:rPr>
          <w:lang w:val="en-US"/>
        </w:rPr>
      </w:pPr>
      <w:proofErr w:type="gramStart"/>
      <w:r w:rsidRPr="005B2BFF">
        <w:rPr>
          <w:b/>
          <w:lang w:val="en-US"/>
        </w:rPr>
        <w:t>KEPALA  DINAS</w:t>
      </w:r>
      <w:proofErr w:type="gramEnd"/>
      <w:r w:rsidRPr="005B2BFF">
        <w:rPr>
          <w:lang w:val="en-US"/>
        </w:rPr>
        <w:t xml:space="preserve"> :</w:t>
      </w:r>
    </w:p>
    <w:p w14:paraId="1295F164" w14:textId="77777777" w:rsidR="005B2BFF" w:rsidRPr="005B2BFF" w:rsidRDefault="005B2BFF" w:rsidP="005B2BFF">
      <w:pPr>
        <w:rPr>
          <w:lang w:val="id-ID"/>
        </w:rPr>
      </w:pPr>
      <w:r w:rsidRPr="005B2BFF">
        <w:rPr>
          <w:lang w:val="en-US"/>
        </w:rPr>
        <w:t xml:space="preserve">1. </w:t>
      </w:r>
      <w:r w:rsidRPr="005B2BFF">
        <w:rPr>
          <w:lang w:val="id-ID"/>
        </w:rPr>
        <w:t xml:space="preserve">Tugas </w:t>
      </w:r>
    </w:p>
    <w:p w14:paraId="1D5A5263" w14:textId="77777777" w:rsidR="005B2BFF" w:rsidRPr="005B2BFF" w:rsidRDefault="005B2BFF" w:rsidP="005B2BFF">
      <w:pPr>
        <w:rPr>
          <w:lang w:val="id-ID"/>
        </w:rPr>
      </w:pPr>
      <w:r w:rsidRPr="005B2BFF">
        <w:rPr>
          <w:lang w:val="fi-FI"/>
        </w:rPr>
        <w:t>Melaksanakan urusan pemerintahan dibidang lingkungan hidup dan urusan   pekerjaan umum dan penataan ruang sub persampahan.</w:t>
      </w:r>
    </w:p>
    <w:p w14:paraId="2D175743" w14:textId="77777777" w:rsidR="005B2BFF" w:rsidRPr="005B2BFF" w:rsidRDefault="005B2BFF" w:rsidP="005B2BFF">
      <w:pPr>
        <w:rPr>
          <w:lang w:val="id-ID"/>
        </w:rPr>
      </w:pPr>
      <w:r w:rsidRPr="005B2BFF">
        <w:rPr>
          <w:lang w:val="en-US"/>
        </w:rPr>
        <w:t xml:space="preserve">2.  </w:t>
      </w:r>
      <w:r w:rsidRPr="005B2BFF">
        <w:rPr>
          <w:lang w:val="id-ID"/>
        </w:rPr>
        <w:t>Fungsi</w:t>
      </w:r>
    </w:p>
    <w:p w14:paraId="737B8120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perencanaan Lingkungan Hidup;</w:t>
      </w:r>
    </w:p>
    <w:p w14:paraId="64159605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penyusunan Kajian Lingkungan Hidup Strategis;</w:t>
      </w:r>
    </w:p>
    <w:p w14:paraId="2B291F26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pengendalian pencemaran dan/atau kerusakan lingkungan hidup;</w:t>
      </w:r>
    </w:p>
    <w:p w14:paraId="639CCCC5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pengelolaan keanekaragaman hayati;</w:t>
      </w:r>
    </w:p>
    <w:p w14:paraId="116884D9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pemberian izin penyimpanan sementara dan izin pengumpulan limbah bahan berbahaya dan beracun;</w:t>
      </w:r>
    </w:p>
    <w:p w14:paraId="71BD4628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Pembinaan dan pengawasan terhadap izin lingkungan dan izin perlindungan dan pengelolaan lingkungan hidup;</w:t>
      </w:r>
    </w:p>
    <w:p w14:paraId="053957C2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pengakuan kearifan lokal terkait dengan perlindungan dan pengelolaan lingkungan hidup;</w:t>
      </w:r>
    </w:p>
    <w:p w14:paraId="03E85E42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penyelenggaraan pendidikan, pelatihan dan penyuluhan lingkungan hidup untuk masyarakat;</w:t>
      </w:r>
    </w:p>
    <w:p w14:paraId="0474C6F9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pemberian penghargaan lingkungan hidup;</w:t>
      </w:r>
    </w:p>
    <w:p w14:paraId="0F01EC64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penyelesaian pengaduan masyarakat di bidang lingkungan hidup; dan</w:t>
      </w:r>
    </w:p>
    <w:p w14:paraId="57D67911" w14:textId="77777777" w:rsidR="005B2BFF" w:rsidRPr="005B2BFF" w:rsidRDefault="005B2BFF" w:rsidP="005B2BFF">
      <w:pPr>
        <w:numPr>
          <w:ilvl w:val="0"/>
          <w:numId w:val="1"/>
        </w:numPr>
        <w:rPr>
          <w:lang w:val="fi-FI"/>
        </w:rPr>
      </w:pPr>
      <w:r w:rsidRPr="005B2BFF">
        <w:rPr>
          <w:lang w:val="fi-FI"/>
        </w:rPr>
        <w:t>pengelolaan persampahan</w:t>
      </w:r>
    </w:p>
    <w:p w14:paraId="59EF589E" w14:textId="77777777" w:rsidR="005B2BFF" w:rsidRPr="005B2BFF" w:rsidRDefault="005B2BFF" w:rsidP="005B2BFF">
      <w:pPr>
        <w:rPr>
          <w:lang w:val="id-ID"/>
        </w:rPr>
      </w:pPr>
    </w:p>
    <w:p w14:paraId="4E277E43" w14:textId="77777777" w:rsidR="005B2BFF" w:rsidRPr="005B2BFF" w:rsidRDefault="005B2BFF" w:rsidP="005B2BFF">
      <w:pPr>
        <w:rPr>
          <w:lang w:val="id-ID"/>
        </w:rPr>
      </w:pPr>
    </w:p>
    <w:p w14:paraId="5C23BA83" w14:textId="77777777" w:rsidR="005B2BFF" w:rsidRPr="005B2BFF" w:rsidRDefault="005B2BFF" w:rsidP="005B2BFF">
      <w:pPr>
        <w:rPr>
          <w:lang w:val="id-ID"/>
        </w:rPr>
      </w:pPr>
      <w:r w:rsidRPr="005B2BFF">
        <w:rPr>
          <w:lang w:val="en-US"/>
        </w:rPr>
        <w:t xml:space="preserve">3.    </w:t>
      </w:r>
      <w:proofErr w:type="spellStart"/>
      <w:r w:rsidRPr="005B2BFF">
        <w:rPr>
          <w:lang w:val="en-US"/>
        </w:rPr>
        <w:t>Rincian</w:t>
      </w:r>
      <w:proofErr w:type="spellEnd"/>
      <w:r w:rsidRPr="005B2BFF">
        <w:rPr>
          <w:lang w:val="en-US"/>
        </w:rPr>
        <w:t xml:space="preserve"> </w:t>
      </w:r>
      <w:proofErr w:type="spellStart"/>
      <w:r w:rsidRPr="005B2BFF">
        <w:rPr>
          <w:lang w:val="en-US"/>
        </w:rPr>
        <w:t>Tugas</w:t>
      </w:r>
      <w:proofErr w:type="spellEnd"/>
    </w:p>
    <w:p w14:paraId="61B71C30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merumuskan program kerja dan anggaran Dinas Lingkungan Hidup;</w:t>
      </w:r>
    </w:p>
    <w:p w14:paraId="48C14D28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merumuskan kebijakan teknis bidang penataan kapasitas lingkungan hidup, pengendalian kerusakan lingkungan hidup dan pelestarian lingkungan hidup;</w:t>
      </w:r>
    </w:p>
    <w:p w14:paraId="3AB9CAB4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menetapkan kebijakan teknis bidang penataan kapasitas lingkungan hidup, pengendalian kerusakan lingkungan hidup dan pelestarian lingkungan hidup;</w:t>
      </w:r>
    </w:p>
    <w:p w14:paraId="04A226B3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mengkoordinasikan pelaksanaan kegiatan  bidang penataan kapasitas lingkungan hidup, pengendalian kerusakan lingkungan hidup dan pelestarian lingkungan hidup.</w:t>
      </w:r>
    </w:p>
    <w:p w14:paraId="5BB34331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lastRenderedPageBreak/>
        <w:t>membagi tugas sesuai bidang tugasnya dan mengarahkan pelaksanaan tugas;</w:t>
      </w:r>
    </w:p>
    <w:p w14:paraId="0725A86A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melaksanakan monitoring dan evaluasi pelaksanaan kegiatan Dinas Lingkungan Hidup;</w:t>
      </w:r>
    </w:p>
    <w:p w14:paraId="4ABA966A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menyampaikan laporan pertanggungjawaban pelaksanaan kegiatan Dinas Lingkungan Hidup;</w:t>
      </w:r>
    </w:p>
    <w:p w14:paraId="73294B47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menyampaikan saran dan pertimbangan kepada atasan;</w:t>
      </w:r>
    </w:p>
    <w:p w14:paraId="1239DCC8" w14:textId="77777777" w:rsidR="005B2BFF" w:rsidRPr="005B2BFF" w:rsidRDefault="005B2BFF" w:rsidP="005B2BFF">
      <w:pPr>
        <w:numPr>
          <w:ilvl w:val="0"/>
          <w:numId w:val="2"/>
        </w:numPr>
        <w:rPr>
          <w:lang w:val="fi-FI"/>
        </w:rPr>
      </w:pPr>
      <w:r w:rsidRPr="005B2BFF">
        <w:rPr>
          <w:lang w:val="fi-FI"/>
        </w:rPr>
        <w:t>melaksanakan tugas kedinasan lain sesuai ketentuan peraturan perundang-undangan yang berlaku.</w:t>
      </w:r>
    </w:p>
    <w:p w14:paraId="4573A382" w14:textId="77777777" w:rsidR="005B2BFF" w:rsidRDefault="005B2BFF"/>
    <w:sectPr w:rsidR="005B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2138B0"/>
    <w:rsid w:val="005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1</cp:revision>
  <dcterms:created xsi:type="dcterms:W3CDTF">2026-04-10T02:32:00Z</dcterms:created>
  <dcterms:modified xsi:type="dcterms:W3CDTF">2026-04-10T02:33:00Z</dcterms:modified>
</cp:coreProperties>
</file>